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9" w:rsidRPr="00602289" w:rsidRDefault="00602289" w:rsidP="00602289">
      <w:pPr>
        <w:pStyle w:val="a3"/>
        <w:ind w:firstLine="567"/>
        <w:jc w:val="center"/>
        <w:rPr>
          <w:color w:val="000000" w:themeColor="text1"/>
          <w:sz w:val="30"/>
          <w:szCs w:val="30"/>
        </w:rPr>
      </w:pPr>
    </w:p>
    <w:p w:rsidR="00602289" w:rsidRPr="001456B9" w:rsidRDefault="00EC2FA8" w:rsidP="00602289">
      <w:pPr>
        <w:pStyle w:val="a3"/>
        <w:ind w:firstLine="567"/>
        <w:jc w:val="center"/>
        <w:rPr>
          <w:b/>
          <w:color w:val="000000" w:themeColor="text1"/>
          <w:sz w:val="30"/>
          <w:szCs w:val="30"/>
        </w:rPr>
      </w:pPr>
      <w:r w:rsidRPr="001456B9">
        <w:rPr>
          <w:b/>
          <w:color w:val="000000" w:themeColor="text1"/>
          <w:sz w:val="30"/>
          <w:szCs w:val="30"/>
        </w:rPr>
        <w:t>Транспортный и земельный налоги организациям следует уплатить не позднее 1 марта</w:t>
      </w:r>
    </w:p>
    <w:p w:rsidR="00602289" w:rsidRDefault="00602289" w:rsidP="00EC2FA8">
      <w:pPr>
        <w:pStyle w:val="a3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02289">
        <w:rPr>
          <w:color w:val="000000" w:themeColor="text1"/>
          <w:sz w:val="26"/>
          <w:szCs w:val="26"/>
        </w:rPr>
        <w:t xml:space="preserve">Межрайонная ИФНС России №15 по Челябинской области (далее по тексту – Инспекция)  </w:t>
      </w:r>
      <w:proofErr w:type="gramStart"/>
      <w:r w:rsidR="00EC2FA8">
        <w:rPr>
          <w:color w:val="000000" w:themeColor="text1"/>
          <w:sz w:val="26"/>
          <w:szCs w:val="26"/>
        </w:rPr>
        <w:t>напоминает с 01.01.2021 года вступили</w:t>
      </w:r>
      <w:proofErr w:type="gramEnd"/>
      <w:r w:rsidR="00EC2FA8">
        <w:rPr>
          <w:color w:val="000000" w:themeColor="text1"/>
          <w:sz w:val="26"/>
          <w:szCs w:val="26"/>
        </w:rPr>
        <w:t xml:space="preserve"> в силу нормы Федерального закона от 29.09.2019 № 325- ФЗ о единых сроках уплаты организациями транспортного и земельного налогов. Теперь налогоплательщики уплачивают их не позднее 1 марта года, следующего за истекшим налоговым периодом. Таким образом, эти налоги за 2020 год необходимо оплатить не позднее 1 марта 2021 года. </w:t>
      </w:r>
    </w:p>
    <w:p w:rsidR="00602289" w:rsidRDefault="00EC2FA8" w:rsidP="00CB7117">
      <w:pPr>
        <w:pStyle w:val="a3"/>
        <w:ind w:firstLine="567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Авансовые платежи по указанным налогам с 2021 года подлежат уплате не позднее последнего числа месяца, следующего за истекшим отчетным периодом: это первые, второй и третий кварталы календарного года. </w:t>
      </w:r>
      <w:r w:rsidR="00CB7117">
        <w:rPr>
          <w:color w:val="000000" w:themeColor="text1"/>
          <w:sz w:val="26"/>
          <w:szCs w:val="26"/>
        </w:rPr>
        <w:t xml:space="preserve">То есть за первый отчетный период 2021 года авансовые платежи необходимо оплатить не позднее 30 апреля, за второй – не позднее 2 августа (т. к. 31 июля и 1 августа </w:t>
      </w:r>
      <w:r w:rsidR="00CB7117">
        <w:rPr>
          <w:sz w:val="26"/>
          <w:szCs w:val="26"/>
        </w:rPr>
        <w:t xml:space="preserve">– нерабочие дни), за третий – не позднее 1 ноября (31 октября – нерабочий день). </w:t>
      </w:r>
    </w:p>
    <w:p w:rsidR="00D175BF" w:rsidRDefault="00D175BF" w:rsidP="00CB7117">
      <w:pPr>
        <w:pStyle w:val="a3"/>
        <w:ind w:firstLine="567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Вышеперечисленные сроки уплаты налогов и авансовых платежей применяются во всех регионах. Действовавших до 2021 года полномочия субъектов РФ</w:t>
      </w:r>
      <w:r w:rsidR="001456B9">
        <w:rPr>
          <w:sz w:val="26"/>
          <w:szCs w:val="26"/>
        </w:rPr>
        <w:t xml:space="preserve"> и представительных органов муниципальных образований по определению сроков уплаты указанных налогов и авансовых платежей </w:t>
      </w:r>
      <w:r w:rsidR="001456B9" w:rsidRPr="001456B9">
        <w:rPr>
          <w:b/>
          <w:sz w:val="26"/>
          <w:szCs w:val="26"/>
        </w:rPr>
        <w:t>отменены.</w:t>
      </w:r>
    </w:p>
    <w:p w:rsidR="00CB7117" w:rsidRPr="007007D1" w:rsidRDefault="001456B9" w:rsidP="007007D1">
      <w:pPr>
        <w:pStyle w:val="a3"/>
        <w:ind w:firstLine="567"/>
        <w:contextualSpacing/>
        <w:jc w:val="both"/>
        <w:rPr>
          <w:sz w:val="26"/>
          <w:szCs w:val="26"/>
        </w:rPr>
      </w:pPr>
      <w:r w:rsidRPr="001456B9">
        <w:rPr>
          <w:sz w:val="26"/>
          <w:szCs w:val="26"/>
        </w:rPr>
        <w:t xml:space="preserve">В случае неуплаты самостоятельно исчисляемых организацией налогов и авансовых платежей по ним начисляются пени, а налоговые органы принимают меры по принудительному взысканию недоимки, в том числе исходя из направленного налогоплательщику </w:t>
      </w:r>
      <w:r w:rsidRPr="001456B9">
        <w:rPr>
          <w:b/>
          <w:sz w:val="26"/>
          <w:szCs w:val="26"/>
        </w:rPr>
        <w:t>сообщения</w:t>
      </w:r>
      <w:r w:rsidRPr="001456B9">
        <w:rPr>
          <w:sz w:val="26"/>
          <w:szCs w:val="26"/>
        </w:rPr>
        <w:t xml:space="preserve"> об исчисленной сумме налога и </w:t>
      </w:r>
      <w:r w:rsidRPr="001456B9">
        <w:rPr>
          <w:b/>
          <w:sz w:val="26"/>
          <w:szCs w:val="26"/>
        </w:rPr>
        <w:t>требования</w:t>
      </w:r>
      <w:r w:rsidR="007007D1">
        <w:rPr>
          <w:sz w:val="26"/>
          <w:szCs w:val="26"/>
        </w:rPr>
        <w:t xml:space="preserve"> о его уплате.</w:t>
      </w:r>
    </w:p>
    <w:p w:rsidR="00CB7117" w:rsidRDefault="00CB7117" w:rsidP="0060228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2289" w:rsidRPr="00602289" w:rsidRDefault="00602289" w:rsidP="0060228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2289">
        <w:rPr>
          <w:rFonts w:ascii="Times New Roman" w:hAnsi="Times New Roman" w:cs="Times New Roman"/>
          <w:sz w:val="24"/>
          <w:szCs w:val="24"/>
        </w:rPr>
        <w:t xml:space="preserve">Специалист отдела работы с налогоплательщиками </w:t>
      </w:r>
    </w:p>
    <w:p w:rsidR="00602289" w:rsidRDefault="00602289" w:rsidP="0060228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2289">
        <w:rPr>
          <w:rFonts w:ascii="Times New Roman" w:hAnsi="Times New Roman" w:cs="Times New Roman"/>
          <w:sz w:val="24"/>
          <w:szCs w:val="24"/>
        </w:rPr>
        <w:t>Долгих Дина Маратовна</w:t>
      </w:r>
    </w:p>
    <w:p w:rsidR="009171B8" w:rsidRPr="00602289" w:rsidRDefault="009171B8" w:rsidP="0060228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02.2021</w:t>
      </w:r>
    </w:p>
    <w:p w:rsidR="00602289" w:rsidRPr="00602289" w:rsidRDefault="00602289" w:rsidP="00602289">
      <w:pPr>
        <w:pStyle w:val="a3"/>
        <w:ind w:firstLine="567"/>
        <w:contextualSpacing/>
        <w:jc w:val="both"/>
        <w:rPr>
          <w:color w:val="303134"/>
          <w:sz w:val="30"/>
          <w:szCs w:val="30"/>
        </w:rPr>
      </w:pPr>
    </w:p>
    <w:p w:rsidR="00E62FB6" w:rsidRDefault="00E62FB6"/>
    <w:sectPr w:rsidR="00E6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9"/>
    <w:rsid w:val="001456B9"/>
    <w:rsid w:val="00602289"/>
    <w:rsid w:val="007007D1"/>
    <w:rsid w:val="009171B8"/>
    <w:rsid w:val="00CB7117"/>
    <w:rsid w:val="00D175BF"/>
    <w:rsid w:val="00E62FB6"/>
    <w:rsid w:val="00E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Полковникова Ольга Александровна</cp:lastModifiedBy>
  <cp:revision>3</cp:revision>
  <cp:lastPrinted>2021-02-20T10:43:00Z</cp:lastPrinted>
  <dcterms:created xsi:type="dcterms:W3CDTF">2021-02-19T09:46:00Z</dcterms:created>
  <dcterms:modified xsi:type="dcterms:W3CDTF">2021-02-24T11:58:00Z</dcterms:modified>
</cp:coreProperties>
</file>